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产品名称:RK3288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RK3288除了采用瑞芯微的四核Cortex-A17处理器RK3288外，还配备了2GB/4GB-DDR3,16G/32G-eMMC高速存储器，独立的PMU电源管理系统，强大的网络扩展能力，还支持Android,Ubuntu,Linux操作系统，性能与体验得到更好的发挥。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产品概述：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CPU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eastAsia="zh-CN"/>
              </w:rPr>
              <w:t>描述</w:t>
            </w:r>
          </w:p>
        </w:tc>
        <w:tc>
          <w:tcPr>
            <w:tcW w:w="6988" w:type="dxa"/>
            <w:vAlign w:val="top"/>
          </w:tcPr>
          <w:p>
            <w:pPr>
              <w:widowControl/>
              <w:spacing w:before="225" w:after="225" w:line="255" w:lineRule="atLeast"/>
              <w:ind w:left="-284"/>
              <w:jc w:val="left"/>
              <w:textAlignment w:val="center"/>
              <w:rPr>
                <w:rFonts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</w:rPr>
              <w:t>瑞</w:t>
            </w: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  <w:shd w:val="clear" w:color="auto" w:fill="FFFFFF"/>
              </w:rPr>
              <w:t>RK3288四核处理器，采用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color="auto" w:fill="FFFFFF"/>
              </w:rPr>
              <w:t>低漏电，高性能28nm HKMG 工艺艺</w:t>
            </w: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  <w:shd w:val="clear" w:color="auto" w:fill="FFFFFF"/>
              </w:rPr>
              <w:t>，ARM Cortex-A17四核架构，核心主频均可达1.8GHz，拥有1MB二级缓存;</w:t>
            </w:r>
            <w:r>
              <w:rPr>
                <w:rFonts w:hint="eastAsia" w:ascii="楷体" w:hAnsi="楷体" w:eastAsia="楷体" w:cs="Arial"/>
                <w:color w:val="000000"/>
                <w:sz w:val="18"/>
                <w:szCs w:val="18"/>
                <w:shd w:val="clear" w:color="auto" w:fill="FFFFFF"/>
              </w:rPr>
              <w:t>支持4K H. H.264 和 10bits H.265视频解码，1080P 多格式视频解码</w:t>
            </w: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  <w:shd w:val="clear" w:color="auto" w:fill="FFFFFF"/>
              </w:rPr>
              <w:t>，支持HDMI和及LVDS（双通道</w:t>
            </w: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  <w:shd w:val="clear" w:color="auto" w:fill="FFFFFF"/>
              </w:rPr>
              <w:t>BIT)输出双显，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color="auto" w:fill="FFFFFF"/>
              </w:rPr>
              <w:t>完美支持3840x2160分辨率</w:t>
            </w: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  <w:shd w:val="clear" w:color="auto" w:fill="FFFFFF"/>
              </w:rPr>
              <w:t>；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color="auto" w:fill="FFFFFF"/>
              </w:rPr>
              <w:t>图形系统：</w:t>
            </w:r>
            <w:r>
              <w:rPr>
                <w:rFonts w:hint="eastAsia" w:ascii="楷体" w:hAnsi="楷体" w:eastAsia="楷体" w:cs="Arial"/>
                <w:color w:val="000000"/>
                <w:sz w:val="18"/>
                <w:szCs w:val="18"/>
                <w:shd w:val="clear" w:color="auto" w:fill="FFFFFF"/>
              </w:rPr>
              <w:t>ARM Mali-T764 GPU，支持TE，ASTC，AFBC 技术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hint="eastAsia" w:ascii="楷体" w:hAnsi="楷体" w:eastAsia="楷体" w:cs="Arial"/>
                <w:color w:val="000000"/>
                <w:sz w:val="18"/>
                <w:szCs w:val="18"/>
                <w:shd w:val="clear" w:color="auto" w:fill="FFFFFF"/>
              </w:rPr>
              <w:t>支持OpenGL ES1.1/2.0/3.0，Open VG1.1，OpenCL，DirectX11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hint="eastAsia" w:ascii="楷体" w:hAnsi="楷体" w:eastAsia="楷体" w:cs="Arial"/>
                <w:color w:val="000000"/>
                <w:sz w:val="18"/>
                <w:szCs w:val="18"/>
                <w:shd w:val="clear" w:color="auto" w:fill="FFFFFF"/>
              </w:rPr>
              <w:t>内嵌高性能2D 加速硬件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color="auto" w:fill="FFFFFF"/>
              </w:rPr>
              <w:t>；</w:t>
            </w:r>
            <w:r>
              <w:rPr>
                <w:rFonts w:hint="eastAsia" w:ascii="楷体" w:hAnsi="楷体" w:eastAsia="楷体" w:cs="Arial"/>
                <w:color w:val="000000"/>
                <w:sz w:val="18"/>
                <w:szCs w:val="18"/>
                <w:shd w:val="clear" w:color="auto" w:fill="FFFFFF"/>
              </w:rPr>
              <w:t>硬件安全</w:t>
            </w:r>
            <w:r>
              <w:rPr>
                <w:rFonts w:hint="eastAsia" w:ascii="楷体" w:hAnsi="楷体" w:eastAsia="楷体" w:cs="Arial"/>
                <w:color w:val="000000"/>
                <w:sz w:val="18"/>
                <w:szCs w:val="18"/>
                <w:shd w:val="clear" w:color="auto" w:fill="FFFFFF"/>
                <w:lang w:eastAsia="zh-CN"/>
              </w:rPr>
              <w:t>上</w:t>
            </w:r>
            <w:r>
              <w:rPr>
                <w:rFonts w:hint="eastAsia" w:ascii="楷体" w:hAnsi="楷体" w:eastAsia="楷体" w:cs="Arial"/>
                <w:color w:val="000000"/>
                <w:sz w:val="18"/>
                <w:szCs w:val="18"/>
                <w:shd w:val="clear" w:color="auto" w:fill="FFFFFF"/>
              </w:rPr>
              <w:t>系统支持 HDCP 2.X；</w:t>
            </w:r>
            <w:r>
              <w:rPr>
                <w:rFonts w:hint="eastAsia" w:ascii="楷体" w:hAnsi="楷体" w:eastAsia="楷体" w:cs="楷体"/>
                <w:bCs/>
                <w:color w:val="000000"/>
                <w:sz w:val="18"/>
                <w:szCs w:val="18"/>
                <w:shd w:val="clear" w:color="auto" w:fill="FFFFFF"/>
              </w:rPr>
              <w:t>接口方面，可支持HDMI2.0和千兆以太网卡。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eastAsia="zh-CN"/>
              </w:rPr>
              <w:t>接口功能</w:t>
            </w:r>
          </w:p>
        </w:tc>
        <w:tc>
          <w:tcPr>
            <w:tcW w:w="6988" w:type="dxa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</w:rPr>
              <w:t>RK3288</w:t>
            </w:r>
            <w:r>
              <w:rPr>
                <w:rFonts w:hint="eastAsia"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采用</w:t>
            </w:r>
            <w:r>
              <w:rPr>
                <w:rFonts w:hint="eastAsia"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</w:rPr>
              <w:t>超强</w:t>
            </w:r>
            <w:r>
              <w:rPr>
                <w:rFonts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</w:rPr>
              <w:t>四核ARM Cortex-A</w:t>
            </w:r>
            <w:r>
              <w:rPr>
                <w:rFonts w:hint="eastAsia"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</w:rPr>
              <w:t>17</w:t>
            </w:r>
            <w:r>
              <w:rPr>
                <w:rFonts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</w:rPr>
              <w:t>处理器</w:t>
            </w:r>
            <w:r>
              <w:rPr>
                <w:rFonts w:hint="eastAsia"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</w:rPr>
              <w:t>,主频</w:t>
            </w:r>
            <w:r>
              <w:rPr>
                <w:rFonts w:hint="eastAsia"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  <w:lang w:eastAsia="zh-CN"/>
              </w:rPr>
              <w:t>最高可达</w:t>
            </w:r>
            <w:r>
              <w:rPr>
                <w:rFonts w:hint="eastAsia"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</w:rPr>
              <w:t>1.8GH</w:t>
            </w:r>
            <w:r>
              <w:rPr>
                <w:rFonts w:hint="eastAsia"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Arial"/>
                <w:color w:val="000000"/>
                <w:sz w:val="18"/>
                <w:szCs w:val="18"/>
                <w:shd w:val="clear" w:color="auto" w:fill="FFFFFF"/>
              </w:rPr>
              <w:t>ARM Mali-T764 GPU</w:t>
            </w:r>
            <w:r>
              <w:rPr>
                <w:rFonts w:hint="eastAsia" w:ascii="楷体" w:hAnsi="楷体" w:eastAsia="楷体" w:cs="Arial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支持</w:t>
            </w:r>
            <w:r>
              <w:rPr>
                <w:rFonts w:hint="eastAsia" w:ascii="楷体" w:hAnsi="楷体" w:eastAsia="楷体" w:cs="Arial"/>
                <w:color w:val="000000"/>
                <w:sz w:val="18"/>
                <w:szCs w:val="18"/>
                <w:shd w:val="clear" w:color="auto" w:fill="FFFFFF"/>
              </w:rPr>
              <w:t>4K H.264 和 10bits H.265视频解码，1080P 多格式视频解码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  <w:t>DDR3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标配</w:t>
            </w:r>
            <w:r>
              <w:rPr>
                <w:rFonts w:hint="eastAsia"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</w:rPr>
              <w:t>G</w:t>
            </w:r>
            <w:r>
              <w:rPr>
                <w:rFonts w:hint="eastAsia" w:ascii="楷体" w:hAnsi="楷体" w:eastAsia="楷体" w:cs="Verdana"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b Skhynix内存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支持9-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V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eastAsia="zh-CN"/>
              </w:rPr>
              <w:t>宽压设计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(推荐12VDC）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支持HDMI,双/单通道LVDS多格式高清视频输出接口；可以支持HDMI+LVDS双屏显示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支持外部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eastAsia="zh-CN"/>
              </w:rPr>
              <w:t>硬件时钟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功能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eastAsia="zh-CN"/>
              </w:rPr>
              <w:t>，防止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掉电时间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eastAsia="zh-CN"/>
              </w:rPr>
              <w:t>不保存。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支持HP OUT,MIC IN及功放输出: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WX2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支持USB2.0-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路接口（其中1路USB用作OTG，其它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路用作HOST),一路扩展MINI-PCIE标准接口USB通讯的3G/LTE(4G)模块，兼容移动，联通，电信模块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hint="eastAsia"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支持SDIO接口WIFI及蓝牙V4.0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支持10/100/1000M(RJ45)以太网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路RS232接口（一路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  <w:t>Debug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串口，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eastAsia="zh-CN"/>
              </w:rPr>
              <w:t>可用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串口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eastAsia="zh-CN"/>
              </w:rPr>
              <w:t>，其中两路可选择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  <w:t>485模式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路i2c接口插针1路SPI接口插针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板载一个TF卡槽及GPIO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  <w:t>X12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扩展插针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eastAsia="zh-CN"/>
              </w:rPr>
              <w:t>预留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I2C接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eastAsia="zh-CN"/>
              </w:rPr>
              <w:t>口电阻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触摸屏接口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预留EDP（4LINE/2LINE）高清显示接口插座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支持双通道10BIT LVDS接口插针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eastAsia="zh-CN"/>
              </w:rPr>
              <w:t>，信号电压支持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  <w:t>3.3v/5v/12v可选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55" w:type="dxa"/>
            <w:vMerge w:val="continue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</w:rPr>
              <w:t>支持PWM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eastAsia="zh-CN"/>
              </w:rPr>
              <w:t>调节</w:t>
            </w: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  <w:t>LVDS背光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55" w:type="dxa"/>
            <w:vAlign w:val="top"/>
          </w:tcPr>
          <w:p>
            <w:pPr>
              <w:rPr>
                <w:rFonts w:ascii="楷体" w:hAnsi="楷体" w:eastAsia="楷体"/>
                <w:color w:val="000000"/>
                <w:sz w:val="18"/>
                <w:szCs w:val="18"/>
              </w:rPr>
            </w:pPr>
          </w:p>
        </w:tc>
        <w:tc>
          <w:tcPr>
            <w:tcW w:w="6988" w:type="dxa"/>
            <w:vAlign w:val="top"/>
          </w:tcPr>
          <w:p>
            <w:pP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18"/>
                <w:szCs w:val="18"/>
                <w:lang w:val="en-US" w:eastAsia="zh-CN"/>
              </w:rPr>
              <w:t>预留JFP引线支持主板电源控制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E0A86"/>
    <w:rsid w:val="589E2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Gua</dc:creator>
  <cp:lastModifiedBy>L-小瓜</cp:lastModifiedBy>
  <dcterms:modified xsi:type="dcterms:W3CDTF">2018-03-17T07:38:13Z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